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014D0" w14:textId="77777777" w:rsidR="00F2422D" w:rsidRDefault="00F2422D" w:rsidP="004A6325">
      <w:pPr>
        <w:spacing w:after="120" w:line="240" w:lineRule="auto"/>
        <w:jc w:val="both"/>
        <w:textAlignment w:val="baseline"/>
      </w:pPr>
      <w:r>
        <w:t xml:space="preserve">The convent and hospital of the Missionaries of Charity in Port-au-Prince, </w:t>
      </w:r>
      <w:r w:rsidRPr="003B1368">
        <w:rPr>
          <w:b/>
          <w:bCs/>
        </w:rPr>
        <w:t>Haiti</w:t>
      </w:r>
      <w:r>
        <w:t>, where the sisters of Mother Teresa have welcomed and treated for free up to 30,000 people per year for 47 years, was vandalized, looted and burned by a heavily armed gang in October 2024. Benches, beds and medical equipment were was taken, with some being resold on a nearby market. This is the first time that the Missionaries of Charity have been attacked in Haiti, which is riven by gang violence.</w:t>
      </w:r>
    </w:p>
    <w:p w14:paraId="461B6C51" w14:textId="77777777" w:rsidR="00F2422D" w:rsidRDefault="00F2422D" w:rsidP="004A6325">
      <w:pPr>
        <w:spacing w:after="120" w:line="240" w:lineRule="auto"/>
        <w:jc w:val="both"/>
        <w:textAlignment w:val="baseline"/>
      </w:pPr>
      <w:r w:rsidRPr="00AC11B4">
        <w:rPr>
          <w:b/>
          <w:bCs/>
        </w:rPr>
        <w:t>Nicaragua</w:t>
      </w:r>
      <w:r>
        <w:t xml:space="preserve"> has reportedly banned Catholic priests from entering hospitals to anoint the sick. Police routinely monitor priests and their movements.</w:t>
      </w:r>
    </w:p>
    <w:p w14:paraId="251749D3" w14:textId="77777777" w:rsidR="00F2422D" w:rsidRDefault="00F2422D" w:rsidP="004A6325">
      <w:pPr>
        <w:spacing w:after="120" w:line="240" w:lineRule="auto"/>
        <w:jc w:val="both"/>
        <w:textAlignment w:val="baseline"/>
      </w:pPr>
      <w:r>
        <w:t xml:space="preserve">Islamists in </w:t>
      </w:r>
      <w:r w:rsidRPr="00AC11B4">
        <w:rPr>
          <w:b/>
          <w:bCs/>
        </w:rPr>
        <w:t>Mali</w:t>
      </w:r>
      <w:r>
        <w:t xml:space="preserve">, who have seized large swathes of the country, are forcing Christians to pay a crippling religious tax (jizya), confirming signs that jihadists are ramping up their persecution against </w:t>
      </w:r>
      <w:r w:rsidRPr="00AC11B4">
        <w:t>Christian</w:t>
      </w:r>
      <w:r>
        <w:t>s, who</w:t>
      </w:r>
      <w:r w:rsidRPr="00AC11B4">
        <w:t xml:space="preserve"> make up 2.35 percent of Mali’s 20 million population</w:t>
      </w:r>
      <w:r>
        <w:t xml:space="preserve"> (</w:t>
      </w:r>
      <w:r w:rsidRPr="00AC11B4">
        <w:t xml:space="preserve">according to </w:t>
      </w:r>
      <w:r>
        <w:t>ACN).</w:t>
      </w:r>
    </w:p>
    <w:p w14:paraId="0977FACC" w14:textId="77777777" w:rsidR="00F2422D" w:rsidRDefault="00F2422D" w:rsidP="004A6325">
      <w:pPr>
        <w:spacing w:after="120" w:line="240" w:lineRule="auto"/>
        <w:jc w:val="both"/>
        <w:textAlignment w:val="baseline"/>
      </w:pPr>
      <w:r w:rsidRPr="00B415A9">
        <w:t xml:space="preserve">In </w:t>
      </w:r>
      <w:r>
        <w:t xml:space="preserve">early </w:t>
      </w:r>
      <w:r w:rsidRPr="00B415A9">
        <w:t xml:space="preserve">October 2024 around 95 Christians were arrested by </w:t>
      </w:r>
      <w:r>
        <w:t xml:space="preserve">Islamist inspired armed forces in </w:t>
      </w:r>
      <w:r w:rsidRPr="00B415A9">
        <w:rPr>
          <w:b/>
          <w:bCs/>
        </w:rPr>
        <w:t>Sudan</w:t>
      </w:r>
      <w:r w:rsidRPr="00B415A9">
        <w:t xml:space="preserve"> in River Nile State.</w:t>
      </w:r>
      <w:r>
        <w:t xml:space="preserve"> </w:t>
      </w:r>
      <w:r w:rsidRPr="00B415A9">
        <w:t xml:space="preserve">18 </w:t>
      </w:r>
      <w:r>
        <w:t xml:space="preserve">more </w:t>
      </w:r>
      <w:r w:rsidRPr="00B415A9">
        <w:t>Christians were arrested as they tried to leave Khartoum State. The situation for Christians in Sudan has b</w:t>
      </w:r>
      <w:r>
        <w:t xml:space="preserve">ecome </w:t>
      </w:r>
      <w:r w:rsidRPr="00B415A9">
        <w:t>increasingly perilous</w:t>
      </w:r>
      <w:r>
        <w:t xml:space="preserve"> </w:t>
      </w:r>
      <w:r w:rsidRPr="00B415A9">
        <w:t>since the military coup in November 2022</w:t>
      </w:r>
      <w:r>
        <w:t>, when General Abdel Fattah al-Burhan ousted the transitional civilian-military government that had replaced the overthrown dictator Omar al-Bashir in 2019. The coup created a security vacuum which exacerbated tribal conflicts and led to a state of emergency in regions like Darfur. Christians represent five percent of the population.</w:t>
      </w:r>
    </w:p>
    <w:p w14:paraId="5ADD211A" w14:textId="1F704791" w:rsidR="00F2422D" w:rsidRDefault="00F2422D" w:rsidP="004A6325">
      <w:pPr>
        <w:spacing w:after="120" w:line="240" w:lineRule="auto"/>
        <w:jc w:val="both"/>
        <w:textAlignment w:val="baseline"/>
      </w:pPr>
      <w:r w:rsidRPr="00765311">
        <w:rPr>
          <w:b/>
          <w:bCs/>
        </w:rPr>
        <w:t>Sri</w:t>
      </w:r>
      <w:r w:rsidRPr="00765311">
        <w:t xml:space="preserve"> </w:t>
      </w:r>
      <w:r w:rsidRPr="00765311">
        <w:rPr>
          <w:b/>
          <w:bCs/>
        </w:rPr>
        <w:t>Lanka</w:t>
      </w:r>
      <w:r w:rsidRPr="00765311">
        <w:t xml:space="preserve"> has one of the highest rates of enforced disappearances globally. At least ten priests were killed, and three others </w:t>
      </w:r>
      <w:r w:rsidR="008E74CA">
        <w:t xml:space="preserve">have gone </w:t>
      </w:r>
      <w:r w:rsidRPr="00765311">
        <w:t>missing during the 26-year-old civil war in the Tamil-dominated areas.</w:t>
      </w:r>
      <w:r>
        <w:t xml:space="preserve"> </w:t>
      </w:r>
    </w:p>
    <w:p w14:paraId="6DB11C34" w14:textId="507A537D" w:rsidR="00C10E3A" w:rsidRDefault="001144B8" w:rsidP="004A6325">
      <w:pPr>
        <w:jc w:val="both"/>
      </w:pPr>
      <w:r>
        <w:t>Ant</w:t>
      </w:r>
      <w:r w:rsidR="002B54FF">
        <w:t>i</w:t>
      </w:r>
      <w:r>
        <w:t xml:space="preserve">-Christian violence in Manipur State in </w:t>
      </w:r>
      <w:r w:rsidRPr="008E74CA">
        <w:rPr>
          <w:b/>
          <w:bCs/>
        </w:rPr>
        <w:t>India</w:t>
      </w:r>
      <w:r>
        <w:t xml:space="preserve"> has increased</w:t>
      </w:r>
      <w:r w:rsidR="002B54FF">
        <w:t xml:space="preserve"> steadily over the past decade alongside apparent indifference from officials (according to the United Christian Forum). There were over 745 alleged cases of violence during 2024, including killings</w:t>
      </w:r>
      <w:r w:rsidR="00C10E3A">
        <w:t xml:space="preserve"> and violence against women</w:t>
      </w:r>
      <w:r w:rsidR="002B54FF">
        <w:t xml:space="preserve">. </w:t>
      </w:r>
      <w:r w:rsidR="004A6325">
        <w:t xml:space="preserve">In May two Kuki women were paraded naked by Meitei men shortly after their village was razed. </w:t>
      </w:r>
      <w:r w:rsidR="00C10E3A">
        <w:t xml:space="preserve">The </w:t>
      </w:r>
      <w:r>
        <w:t xml:space="preserve">majority Meitei </w:t>
      </w:r>
      <w:r w:rsidR="002B54FF">
        <w:t xml:space="preserve">(Hindu) </w:t>
      </w:r>
      <w:r>
        <w:t>and minority Kuki</w:t>
      </w:r>
      <w:r w:rsidR="002B54FF">
        <w:t xml:space="preserve"> (Christian)</w:t>
      </w:r>
      <w:r w:rsidR="00C10E3A">
        <w:t xml:space="preserve"> have longed fought over </w:t>
      </w:r>
      <w:r>
        <w:t>land and influence</w:t>
      </w:r>
      <w:r w:rsidR="00C10E3A">
        <w:t xml:space="preserve"> as thousands have been forced from their homes. The army, paramilitary forces and police struggle to quell violence.</w:t>
      </w:r>
    </w:p>
    <w:p w14:paraId="01CD6AB7" w14:textId="5E220023" w:rsidR="008E74CA" w:rsidRDefault="001C7919" w:rsidP="001C7919">
      <w:pPr>
        <w:jc w:val="both"/>
      </w:pPr>
      <w:r>
        <w:t xml:space="preserve">In a report published in November 2024 the Vienna-based Observatory on Intolerance and Discrimination Against Christians in </w:t>
      </w:r>
      <w:r w:rsidRPr="00C705D8">
        <w:rPr>
          <w:b/>
          <w:bCs/>
        </w:rPr>
        <w:t>Europe</w:t>
      </w:r>
      <w:r>
        <w:t xml:space="preserve"> (ODIAC Europe) identified 2,444 anti-Christian hate crimes</w:t>
      </w:r>
      <w:r w:rsidR="00C705D8">
        <w:t>.</w:t>
      </w:r>
      <w:r>
        <w:t xml:space="preserve"> which were documented by police and civil society in 35 European countries in 2023. These include 232 personal attacks on Christians, such as harassment, threats and physical violence. Countries of particular concern were France (nearly 1,000 crimes), the UK (over 700) and Germany. (277, a 105% increase). </w:t>
      </w:r>
    </w:p>
    <w:sectPr w:rsidR="008E7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6C"/>
    <w:rsid w:val="00084B32"/>
    <w:rsid w:val="00110D4B"/>
    <w:rsid w:val="001144B8"/>
    <w:rsid w:val="001C7919"/>
    <w:rsid w:val="002B54FF"/>
    <w:rsid w:val="003950D9"/>
    <w:rsid w:val="0043706C"/>
    <w:rsid w:val="004A6325"/>
    <w:rsid w:val="00565AD5"/>
    <w:rsid w:val="006433B2"/>
    <w:rsid w:val="00700A63"/>
    <w:rsid w:val="008E74CA"/>
    <w:rsid w:val="009431E3"/>
    <w:rsid w:val="00951A72"/>
    <w:rsid w:val="009C06F7"/>
    <w:rsid w:val="00AD1DD9"/>
    <w:rsid w:val="00B44875"/>
    <w:rsid w:val="00C10E3A"/>
    <w:rsid w:val="00C43A0E"/>
    <w:rsid w:val="00C705D8"/>
    <w:rsid w:val="00CD136A"/>
    <w:rsid w:val="00E16689"/>
    <w:rsid w:val="00F2422D"/>
    <w:rsid w:val="00F81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6C57"/>
  <w15:chartTrackingRefBased/>
  <w15:docId w15:val="{6C168D65-7815-4576-8293-8E48D0AB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22D"/>
  </w:style>
  <w:style w:type="paragraph" w:styleId="Heading1">
    <w:name w:val="heading 1"/>
    <w:basedOn w:val="Normal"/>
    <w:next w:val="Normal"/>
    <w:link w:val="Heading1Char"/>
    <w:uiPriority w:val="9"/>
    <w:qFormat/>
    <w:rsid w:val="004370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70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70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70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70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7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0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70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70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70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70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7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06C"/>
    <w:rPr>
      <w:rFonts w:eastAsiaTheme="majorEastAsia" w:cstheme="majorBidi"/>
      <w:color w:val="272727" w:themeColor="text1" w:themeTint="D8"/>
    </w:rPr>
  </w:style>
  <w:style w:type="paragraph" w:styleId="Title">
    <w:name w:val="Title"/>
    <w:basedOn w:val="Normal"/>
    <w:next w:val="Normal"/>
    <w:link w:val="TitleChar"/>
    <w:uiPriority w:val="10"/>
    <w:qFormat/>
    <w:rsid w:val="00437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06C"/>
    <w:pPr>
      <w:spacing w:before="160"/>
      <w:jc w:val="center"/>
    </w:pPr>
    <w:rPr>
      <w:i/>
      <w:iCs/>
      <w:color w:val="404040" w:themeColor="text1" w:themeTint="BF"/>
    </w:rPr>
  </w:style>
  <w:style w:type="character" w:customStyle="1" w:styleId="QuoteChar">
    <w:name w:val="Quote Char"/>
    <w:basedOn w:val="DefaultParagraphFont"/>
    <w:link w:val="Quote"/>
    <w:uiPriority w:val="29"/>
    <w:rsid w:val="0043706C"/>
    <w:rPr>
      <w:i/>
      <w:iCs/>
      <w:color w:val="404040" w:themeColor="text1" w:themeTint="BF"/>
    </w:rPr>
  </w:style>
  <w:style w:type="paragraph" w:styleId="ListParagraph">
    <w:name w:val="List Paragraph"/>
    <w:basedOn w:val="Normal"/>
    <w:uiPriority w:val="34"/>
    <w:qFormat/>
    <w:rsid w:val="0043706C"/>
    <w:pPr>
      <w:ind w:left="720"/>
      <w:contextualSpacing/>
    </w:pPr>
  </w:style>
  <w:style w:type="character" w:styleId="IntenseEmphasis">
    <w:name w:val="Intense Emphasis"/>
    <w:basedOn w:val="DefaultParagraphFont"/>
    <w:uiPriority w:val="21"/>
    <w:qFormat/>
    <w:rsid w:val="0043706C"/>
    <w:rPr>
      <w:i/>
      <w:iCs/>
      <w:color w:val="2F5496" w:themeColor="accent1" w:themeShade="BF"/>
    </w:rPr>
  </w:style>
  <w:style w:type="paragraph" w:styleId="IntenseQuote">
    <w:name w:val="Intense Quote"/>
    <w:basedOn w:val="Normal"/>
    <w:next w:val="Normal"/>
    <w:link w:val="IntenseQuoteChar"/>
    <w:uiPriority w:val="30"/>
    <w:qFormat/>
    <w:rsid w:val="00437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706C"/>
    <w:rPr>
      <w:i/>
      <w:iCs/>
      <w:color w:val="2F5496" w:themeColor="accent1" w:themeShade="BF"/>
    </w:rPr>
  </w:style>
  <w:style w:type="character" w:styleId="IntenseReference">
    <w:name w:val="Intense Reference"/>
    <w:basedOn w:val="DefaultParagraphFont"/>
    <w:uiPriority w:val="32"/>
    <w:qFormat/>
    <w:rsid w:val="00437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dc:creator>
  <cp:keywords/>
  <dc:description/>
  <cp:lastModifiedBy>Maurice Dyson</cp:lastModifiedBy>
  <cp:revision>2</cp:revision>
  <dcterms:created xsi:type="dcterms:W3CDTF">2025-03-05T15:02:00Z</dcterms:created>
  <dcterms:modified xsi:type="dcterms:W3CDTF">2025-03-05T15:02:00Z</dcterms:modified>
</cp:coreProperties>
</file>